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13" w:rsidRDefault="009D4E13" w:rsidP="009D4E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5C10" w:rsidRDefault="00386082" w:rsidP="009D4E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PSICOLOGÍ</w:t>
      </w:r>
      <w:r w:rsidR="00302711" w:rsidRPr="00D51834">
        <w:rPr>
          <w:rFonts w:ascii="Arial" w:hAnsi="Arial" w:cs="Arial"/>
          <w:b/>
          <w:sz w:val="20"/>
          <w:szCs w:val="20"/>
        </w:rPr>
        <w:t>A POSITIVA COMO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2711" w:rsidRPr="00D51834">
        <w:rPr>
          <w:rFonts w:ascii="Arial" w:hAnsi="Arial" w:cs="Arial"/>
          <w:b/>
          <w:sz w:val="20"/>
          <w:szCs w:val="20"/>
        </w:rPr>
        <w:t>MAR</w:t>
      </w:r>
      <w:r w:rsidR="00D51834" w:rsidRPr="00D51834">
        <w:rPr>
          <w:rFonts w:ascii="Arial" w:hAnsi="Arial" w:cs="Arial"/>
          <w:b/>
          <w:sz w:val="20"/>
          <w:szCs w:val="20"/>
        </w:rPr>
        <w:t>CO EVALUADOR DE LA SALUD MENTAL</w:t>
      </w:r>
    </w:p>
    <w:p w:rsidR="00D51834" w:rsidRDefault="00D51834" w:rsidP="009D4E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1834" w:rsidRPr="009D4E13" w:rsidRDefault="00D51834" w:rsidP="009D4E13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val="es-ES" w:eastAsia="es-ES"/>
        </w:rPr>
      </w:pPr>
      <w:r>
        <w:rPr>
          <w:rFonts w:ascii="Arial" w:hAnsi="Arial" w:cs="Arial"/>
          <w:sz w:val="20"/>
          <w:szCs w:val="20"/>
        </w:rPr>
        <w:t xml:space="preserve">Norma Alicia </w:t>
      </w:r>
      <w:proofErr w:type="spellStart"/>
      <w:r>
        <w:rPr>
          <w:rFonts w:ascii="Arial" w:hAnsi="Arial" w:cs="Arial"/>
          <w:sz w:val="20"/>
          <w:szCs w:val="20"/>
        </w:rPr>
        <w:t>Ruvalcaba</w:t>
      </w:r>
      <w:proofErr w:type="spellEnd"/>
      <w:r>
        <w:rPr>
          <w:rFonts w:ascii="Arial" w:hAnsi="Arial" w:cs="Arial"/>
          <w:sz w:val="20"/>
          <w:szCs w:val="20"/>
        </w:rPr>
        <w:t xml:space="preserve"> Romero, </w:t>
      </w:r>
      <w:r w:rsidR="00386082" w:rsidRPr="00386082">
        <w:rPr>
          <w:rFonts w:ascii="Arial" w:hAnsi="Arial" w:cs="Arial"/>
          <w:sz w:val="20"/>
          <w:szCs w:val="20"/>
          <w:lang w:val="es-ES"/>
        </w:rPr>
        <w:t xml:space="preserve">Centro Universitario de Ciencias de la Salud, </w:t>
      </w:r>
      <w:r w:rsidR="00386082" w:rsidRPr="00386082">
        <w:rPr>
          <w:rFonts w:ascii="Arial" w:hAnsi="Arial" w:cs="Arial"/>
          <w:sz w:val="20"/>
          <w:szCs w:val="20"/>
        </w:rPr>
        <w:t>Universidad de Guadalajara</w:t>
      </w:r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9D4E13">
          <w:rPr>
            <w:rFonts w:ascii="Arial" w:eastAsia="Times New Roman" w:hAnsi="Arial" w:cs="Arial"/>
            <w:color w:val="0000FF"/>
            <w:sz w:val="20"/>
            <w:u w:val="single"/>
            <w:lang w:val="es-ES" w:eastAsia="es-ES"/>
          </w:rPr>
          <w:t>nruval@hotmail.com</w:t>
        </w:r>
      </w:hyperlink>
    </w:p>
    <w:p w:rsidR="00D51834" w:rsidRPr="00D51834" w:rsidRDefault="00D51834" w:rsidP="009D4E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302711" w:rsidRPr="00D51834" w:rsidRDefault="00302711" w:rsidP="009D4E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711" w:rsidRPr="00D51834" w:rsidRDefault="00302711" w:rsidP="009D4E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834">
        <w:rPr>
          <w:rFonts w:ascii="Arial" w:hAnsi="Arial" w:cs="Arial"/>
          <w:sz w:val="20"/>
          <w:szCs w:val="20"/>
        </w:rPr>
        <w:t xml:space="preserve">Tradicionalmente la psicología se había dedicado a la investigación en temas referentes al déficit, a la disfunción o a la enfermedad; sin embargo y considerando que todas las intervenciones psicológicas están destinadas a mejorar el bienestar de los individuos, necesitamos conocer cuáles son los factores asociados a ese bienestar, para poder proveer de los elementos que puedan enriquecerlo. La psicología positiva nace precisamente de este dilema y actualmente se ha convertido en un paradigma tanto de investigación, como de prevención y promoción de la salud mental.  </w:t>
      </w:r>
    </w:p>
    <w:p w:rsidR="00C46E08" w:rsidRPr="00D51834" w:rsidRDefault="00C46E08" w:rsidP="009D4E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834">
        <w:rPr>
          <w:rFonts w:ascii="Arial" w:hAnsi="Arial" w:cs="Arial"/>
          <w:sz w:val="20"/>
          <w:szCs w:val="20"/>
        </w:rPr>
        <w:t xml:space="preserve">El departamento de Clínicas de Salud mental de la Universidad de Guadalajara, ha centrado sus esfuerzos en establecer acciones enfocadas a la promoción de la Salud Mental. Esta conferencia dará a conocer algunos de </w:t>
      </w:r>
      <w:proofErr w:type="spellStart"/>
      <w:r w:rsidRPr="00D51834">
        <w:rPr>
          <w:rFonts w:ascii="Arial" w:hAnsi="Arial" w:cs="Arial"/>
          <w:sz w:val="20"/>
          <w:szCs w:val="20"/>
        </w:rPr>
        <w:t>losprincipios</w:t>
      </w:r>
      <w:proofErr w:type="spellEnd"/>
      <w:r w:rsidRPr="00D51834">
        <w:rPr>
          <w:rFonts w:ascii="Arial" w:hAnsi="Arial" w:cs="Arial"/>
          <w:sz w:val="20"/>
          <w:szCs w:val="20"/>
        </w:rPr>
        <w:t xml:space="preserve"> de la Psicología Positiva, así como hallazgos reportados por las investigaciones realizadas en dicha dependencia, en las temáticas de Bienestar, Inteligencia emocional y </w:t>
      </w:r>
      <w:proofErr w:type="spellStart"/>
      <w:r w:rsidRPr="00D51834">
        <w:rPr>
          <w:rFonts w:ascii="Arial" w:hAnsi="Arial" w:cs="Arial"/>
          <w:sz w:val="20"/>
          <w:szCs w:val="20"/>
        </w:rPr>
        <w:t>Resiliencia</w:t>
      </w:r>
      <w:proofErr w:type="spellEnd"/>
      <w:r w:rsidRPr="00D51834">
        <w:rPr>
          <w:rFonts w:ascii="Arial" w:hAnsi="Arial" w:cs="Arial"/>
          <w:sz w:val="20"/>
          <w:szCs w:val="20"/>
        </w:rPr>
        <w:t xml:space="preserve">.   </w:t>
      </w:r>
      <w:bookmarkStart w:id="0" w:name="_GoBack"/>
      <w:bookmarkEnd w:id="0"/>
    </w:p>
    <w:sectPr w:rsidR="00C46E08" w:rsidRPr="00D51834" w:rsidSect="009B53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2A" w:rsidRDefault="0052652A" w:rsidP="00D51834">
      <w:pPr>
        <w:spacing w:after="0" w:line="240" w:lineRule="auto"/>
      </w:pPr>
      <w:r>
        <w:separator/>
      </w:r>
    </w:p>
  </w:endnote>
  <w:endnote w:type="continuationSeparator" w:id="0">
    <w:p w:rsidR="0052652A" w:rsidRDefault="0052652A" w:rsidP="00D5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2A" w:rsidRDefault="0052652A" w:rsidP="00D51834">
      <w:pPr>
        <w:spacing w:after="0" w:line="240" w:lineRule="auto"/>
      </w:pPr>
      <w:r>
        <w:separator/>
      </w:r>
    </w:p>
  </w:footnote>
  <w:footnote w:type="continuationSeparator" w:id="0">
    <w:p w:rsidR="0052652A" w:rsidRDefault="0052652A" w:rsidP="00D5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34" w:rsidRDefault="00D51834">
    <w:pPr>
      <w:pStyle w:val="Encabezado"/>
    </w:pPr>
    <w:r>
      <w:rPr>
        <w:noProof/>
        <w:lang w:eastAsia="es-MX"/>
      </w:rPr>
      <w:drawing>
        <wp:inline distT="0" distB="0" distL="0" distR="0">
          <wp:extent cx="5612130" cy="1155065"/>
          <wp:effectExtent l="19050" t="0" r="762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834" w:rsidRDefault="00D518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2711"/>
    <w:rsid w:val="001F5C10"/>
    <w:rsid w:val="00302711"/>
    <w:rsid w:val="00383043"/>
    <w:rsid w:val="00386082"/>
    <w:rsid w:val="0040737C"/>
    <w:rsid w:val="0052652A"/>
    <w:rsid w:val="009B5317"/>
    <w:rsid w:val="009D4E13"/>
    <w:rsid w:val="00C46E08"/>
    <w:rsid w:val="00D5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834"/>
  </w:style>
  <w:style w:type="paragraph" w:styleId="Piedepgina">
    <w:name w:val="footer"/>
    <w:basedOn w:val="Normal"/>
    <w:link w:val="PiedepginaCar"/>
    <w:uiPriority w:val="99"/>
    <w:semiHidden/>
    <w:unhideWhenUsed/>
    <w:rsid w:val="00D51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1834"/>
  </w:style>
  <w:style w:type="paragraph" w:styleId="Textodeglobo">
    <w:name w:val="Balloon Text"/>
    <w:basedOn w:val="Normal"/>
    <w:link w:val="TextodegloboCar"/>
    <w:uiPriority w:val="99"/>
    <w:semiHidden/>
    <w:unhideWhenUsed/>
    <w:rsid w:val="00D5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83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1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uval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VV</cp:lastModifiedBy>
  <cp:revision>3</cp:revision>
  <dcterms:created xsi:type="dcterms:W3CDTF">2014-02-04T16:40:00Z</dcterms:created>
  <dcterms:modified xsi:type="dcterms:W3CDTF">2014-03-05T18:35:00Z</dcterms:modified>
</cp:coreProperties>
</file>